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98" w:rsidRPr="003E0E98" w:rsidRDefault="003E0E98" w:rsidP="003E0E98">
      <w:pPr>
        <w:pStyle w:val="xgmail-msonospacing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 w:rsidRPr="003E0E98">
        <w:rPr>
          <w:rFonts w:ascii="Arial" w:hAnsi="Arial" w:cs="Arial"/>
          <w:b/>
          <w:color w:val="212121"/>
          <w:lang w:val="es-ES"/>
        </w:rPr>
        <w:t>CARLOS VALLEJO: “LEY CONTRA LA ESPECULACIÓN DE TIERRAS ES UNA NORMA DE CARÁCTER REGULATORIO Y NO RECAUDATORIO”</w:t>
      </w:r>
    </w:p>
    <w:p w:rsidR="003E0E98" w:rsidRDefault="003E0E98" w:rsidP="003E0E98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 </w:t>
      </w:r>
    </w:p>
    <w:p w:rsidR="003E0E98" w:rsidRDefault="003E0E98" w:rsidP="003E0E98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Carlos Vallejo, director Nacional J</w:t>
      </w:r>
      <w:r>
        <w:rPr>
          <w:rFonts w:ascii="Arial" w:hAnsi="Arial" w:cs="Arial"/>
          <w:color w:val="212121"/>
          <w:lang w:val="es-ES"/>
        </w:rPr>
        <w:t>urídico del Servicio de Rentas Internas (SRI)</w:t>
      </w:r>
      <w:r>
        <w:rPr>
          <w:rFonts w:ascii="Arial" w:hAnsi="Arial" w:cs="Arial"/>
          <w:color w:val="212121"/>
          <w:lang w:val="es-ES"/>
        </w:rPr>
        <w:t>, aseguró que el Proyecto de Ley C</w:t>
      </w:r>
      <w:r>
        <w:rPr>
          <w:rFonts w:ascii="Arial" w:hAnsi="Arial" w:cs="Arial"/>
          <w:color w:val="212121"/>
          <w:lang w:val="es-ES"/>
        </w:rPr>
        <w:t>ontra la Especulación de Tierras y Fijación de Tributos beneficia a la ciudadanía que “busca garantizar un derecho constitucional”.</w:t>
      </w:r>
    </w:p>
    <w:p w:rsidR="003E0E98" w:rsidRDefault="003E0E98" w:rsidP="003E0E98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Vallejo recordó que por mandato constitucional se debe controlar la usura y otorgamiento de créditos y el derecho de los ecuatorianos para acceder a créditos  “con la ley se podrá cerrar el círculo complementario”.</w:t>
      </w:r>
    </w:p>
    <w:p w:rsidR="003E0E98" w:rsidRDefault="003E0E98" w:rsidP="003E0E98">
      <w:pPr>
        <w:pStyle w:val="xgmail-msonospacing"/>
        <w:shd w:val="clear" w:color="auto" w:fill="FFFFFF"/>
        <w:jc w:val="both"/>
        <w:rPr>
          <w:rFonts w:ascii="Arial" w:hAnsi="Arial" w:cs="Arial"/>
          <w:color w:val="212121"/>
          <w:lang w:val="es-ES"/>
        </w:rPr>
      </w:pPr>
      <w:r>
        <w:rPr>
          <w:rFonts w:ascii="Arial" w:hAnsi="Arial" w:cs="Arial"/>
          <w:color w:val="212121"/>
          <w:lang w:val="es-ES"/>
        </w:rPr>
        <w:t>Según datos del Banco del Instituto Ecuatoriano de Seguridad Social (BIESS) la mayoría de créditos tiene</w:t>
      </w:r>
      <w:r>
        <w:rPr>
          <w:rFonts w:ascii="Arial" w:hAnsi="Arial" w:cs="Arial"/>
          <w:color w:val="212121"/>
          <w:lang w:val="es-ES"/>
        </w:rPr>
        <w:t xml:space="preserve"> un plazo entre 15 y 20 años. </w:t>
      </w:r>
    </w:p>
    <w:p w:rsidR="003E0E98" w:rsidRPr="003E0E98" w:rsidRDefault="003E0E98" w:rsidP="003E0E98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lang w:val="es-ES"/>
        </w:rPr>
        <w:t>“Esta es</w:t>
      </w:r>
      <w:r>
        <w:rPr>
          <w:rFonts w:ascii="Arial" w:hAnsi="Arial" w:cs="Arial"/>
          <w:color w:val="212121"/>
          <w:lang w:val="es-ES"/>
        </w:rPr>
        <w:t xml:space="preserve"> una norma de carácter regulatorio y no recaudatorio</w:t>
      </w:r>
      <w:r>
        <w:rPr>
          <w:rFonts w:ascii="Arial" w:hAnsi="Arial" w:cs="Arial"/>
          <w:color w:val="212121"/>
          <w:lang w:val="es-ES"/>
        </w:rPr>
        <w:t>” indicó </w:t>
      </w:r>
      <w:r>
        <w:rPr>
          <w:rFonts w:ascii="Arial" w:hAnsi="Arial" w:cs="Arial"/>
          <w:color w:val="212121"/>
          <w:lang w:val="es-ES"/>
        </w:rPr>
        <w:t>Vallejo.</w:t>
      </w:r>
      <w:bookmarkStart w:id="0" w:name="_GoBack"/>
      <w:bookmarkEnd w:id="0"/>
    </w:p>
    <w:p w:rsidR="003E0E98" w:rsidRDefault="003E0E98" w:rsidP="003E0E98">
      <w:pPr>
        <w:pStyle w:val="xgmail-msonospacing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lang w:val="es-ES"/>
        </w:rPr>
        <w:t>El proyecto contempla que donaciones, herencias y legados no están sujetas de la aplicación de la ley contra la Especulación de Tierras.</w:t>
      </w:r>
    </w:p>
    <w:p w:rsidR="000C23D1" w:rsidRDefault="003E0E98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8"/>
    <w:rsid w:val="003E0E98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3E5858-38D2-4F71-A569-030C50D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3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2016-12-21T13:36:00Z</dcterms:created>
  <dcterms:modified xsi:type="dcterms:W3CDTF">2016-12-21T13:39:00Z</dcterms:modified>
</cp:coreProperties>
</file>