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7B" w:rsidRPr="00185E7B" w:rsidRDefault="00185E7B" w:rsidP="0018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185E7B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Liliana Durán, vicepresidenta de la Central Unitaria de Trabajadores, analizó la elevación de los salarios para el 2017.</w:t>
      </w:r>
    </w:p>
    <w:p w:rsidR="00185E7B" w:rsidRPr="00185E7B" w:rsidRDefault="00185E7B" w:rsidP="0018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</w:p>
    <w:p w:rsidR="00185E7B" w:rsidRPr="00185E7B" w:rsidRDefault="00185E7B" w:rsidP="0018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185E7B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Explicó que entre septiembre y octubre se reunieron las comisiones sectoriales, esos informes se trasladaron en la Mesa Técnica del Ministerio del Trabajo y finalmente se el Consejo Nacional de Salarios fijará el incremento salarial para el 2017.</w:t>
      </w:r>
    </w:p>
    <w:p w:rsidR="00185E7B" w:rsidRPr="00185E7B" w:rsidRDefault="00185E7B" w:rsidP="0018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</w:p>
    <w:p w:rsidR="00185E7B" w:rsidRPr="00185E7B" w:rsidRDefault="00185E7B" w:rsidP="0018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bookmarkStart w:id="0" w:name="_GoBack"/>
      <w:r w:rsidRPr="00185E7B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Liliana Durán destacó que es la primera vez que el Consejo Nacional del Trabajo tiene en su composición a una mujer para incluir en el tema de salarios</w:t>
      </w:r>
      <w:bookmarkEnd w:id="0"/>
      <w:r w:rsidRPr="00185E7B">
        <w:rPr>
          <w:rFonts w:ascii="Arial" w:eastAsia="Times New Roman" w:hAnsi="Arial" w:cs="Arial"/>
          <w:color w:val="222222"/>
          <w:sz w:val="24"/>
          <w:szCs w:val="24"/>
          <w:lang w:eastAsia="es-EC"/>
        </w:rPr>
        <w:t xml:space="preserve"> una mirada de género. La dirigente laboral dijo que la discusión actual se amplía a construir propuestas para atacar el problema de inequidad y desigualdad social entre trabajadores y dueños de los medios de producción, y no solo una elevación económica porcentual.</w:t>
      </w:r>
    </w:p>
    <w:p w:rsidR="00185E7B" w:rsidRPr="00185E7B" w:rsidRDefault="00185E7B" w:rsidP="0018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</w:p>
    <w:p w:rsidR="00185E7B" w:rsidRPr="00185E7B" w:rsidRDefault="00185E7B" w:rsidP="0018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185E7B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Durán destacó que para la fijación del nuevo salario básico unificado se están tomando en cuenta varios asuntos referentes a la marcha de la economía, cómo se encuentran las empresas, la inflación y otros componentes que equilibren las necesidades de los trabajadores con la estabilidad de los patronos.</w:t>
      </w:r>
    </w:p>
    <w:p w:rsidR="000C23D1" w:rsidRDefault="00185E7B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7B"/>
    <w:rsid w:val="00185E7B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F8E9BF-5FF3-49C3-9E86-B83C8B48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2016-12-07T13:37:00Z</dcterms:created>
  <dcterms:modified xsi:type="dcterms:W3CDTF">2016-12-07T13:38:00Z</dcterms:modified>
</cp:coreProperties>
</file>