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F85C9D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 xml:space="preserve">PROYECTO DE </w:t>
      </w:r>
      <w:bookmarkStart w:id="0" w:name="_GoBack"/>
      <w:bookmarkEnd w:id="0"/>
      <w:r w:rsidRPr="00F85C9D">
        <w:rPr>
          <w:rFonts w:ascii="Times New Roman" w:hAnsi="Times New Roman" w:cs="Times New Roman"/>
          <w:color w:val="4C5058"/>
          <w:sz w:val="24"/>
          <w:szCs w:val="24"/>
          <w:shd w:val="clear" w:color="auto" w:fill="FFFFFF"/>
        </w:rPr>
        <w:t>LEY PARA EVITAR LA ESPECULACIÓN SOBRE EL VALOR DE LAS TIERRAS Y FIJACIÓN DE TRIBUTOS</w:t>
      </w: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F85C9D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 asambleísta Liliana Guzmán, integrante de la Comisión de Gobiernos Autónomos de la Asamblea Nacional, aclaró que esta ley reforma la Ley vigente desde 1970 y que guarda relación con las ganancias extraordinarias en la venta de los bienes inmuebles en el área urbana y rural.</w:t>
      </w: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F85C9D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La asambleísta desmintió que la ley vaya a perjudicar al patrimonio de los propietarios de bienes inmuebles. Por el contrario dijo que dentro del debate se analizará el flexibilizar y facilitar la aplicación de la Ley para garantizar la ganancia ordinaria en el caso de la venta de una casa o terreno, y regular, en la segunda venta, el cálculo de la segunda venta para determinar el monto del impuesto, cuyo destino será para agua potable y alcantarillado y probablemente para construcción de vivienda social, según dijo la asambleísta Liliana Guzmán.</w:t>
      </w: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</w:p>
    <w:p w:rsidR="00F85C9D" w:rsidRPr="00F85C9D" w:rsidRDefault="00F85C9D" w:rsidP="00F85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</w:pPr>
      <w:r w:rsidRPr="00F85C9D">
        <w:rPr>
          <w:rFonts w:ascii="Times New Roman" w:eastAsia="Times New Roman" w:hAnsi="Times New Roman" w:cs="Times New Roman"/>
          <w:color w:val="222222"/>
          <w:sz w:val="24"/>
          <w:szCs w:val="24"/>
          <w:lang w:eastAsia="es-EC"/>
        </w:rPr>
        <w:t>Informó que el cronograma de trabajo de la Comisión llegará al primer debate el martes 20 y luego para  el 28 de diciembre sea debatido en segundo y definitivo debate.</w:t>
      </w:r>
    </w:p>
    <w:p w:rsidR="000C23D1" w:rsidRPr="00F85C9D" w:rsidRDefault="00F85C9D" w:rsidP="00F85C9D"/>
    <w:sectPr w:rsidR="000C23D1" w:rsidRPr="00F85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9D"/>
    <w:rsid w:val="00A1218F"/>
    <w:rsid w:val="00C31D3D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568115-05B6-48B2-A6D1-C5AC1880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2016-12-08T14:36:00Z</dcterms:created>
  <dcterms:modified xsi:type="dcterms:W3CDTF">2016-12-08T14:37:00Z</dcterms:modified>
</cp:coreProperties>
</file>