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73" w:rsidRPr="00E31973" w:rsidRDefault="00E31973" w:rsidP="00E31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E3197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s-EC"/>
        </w:rPr>
        <w:t>SE ENCONTRARON RESPONSABILIDADES ADMINISTRATIVAS EN LA ADQUISICIÓN DE LOS HELICÓPTEROS DHRUV SEGÚN INFORME DE LA COMISIÓN DE RELACIONES INTERNACIONALES DE LA ASAMBLEA NACIONAL.</w:t>
      </w:r>
    </w:p>
    <w:p w:rsidR="00E31973" w:rsidRPr="00E31973" w:rsidRDefault="00E31973" w:rsidP="00E31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bookmarkStart w:id="0" w:name="_GoBack"/>
      <w:bookmarkEnd w:id="0"/>
    </w:p>
    <w:p w:rsidR="00E31973" w:rsidRPr="00E31973" w:rsidRDefault="00E31973" w:rsidP="00E31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E31973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 xml:space="preserve">La asambleísta María Augusta Calle anunció la presentación del segundo informe sobre la adquisición de los helicópteros </w:t>
      </w:r>
      <w:proofErr w:type="spellStart"/>
      <w:r w:rsidRPr="00E31973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Dhruv</w:t>
      </w:r>
      <w:proofErr w:type="spellEnd"/>
      <w:r w:rsidRPr="00E31973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. La parlamentaria reveló que se han encontrado responsabilidades de carácter administrativo por parte de varios uniformados.</w:t>
      </w:r>
    </w:p>
    <w:p w:rsidR="00E31973" w:rsidRPr="00E31973" w:rsidRDefault="00E31973" w:rsidP="00E31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</w:p>
    <w:p w:rsidR="00E31973" w:rsidRPr="00E31973" w:rsidRDefault="00E31973" w:rsidP="00E31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E31973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La Legisladora, presidenta de la Comisión de Asuntos Internacionales, anunció la entrega del informe al Consejo Administrativo de la Legislatura, CAL, para la el trámite correspondiente.</w:t>
      </w:r>
    </w:p>
    <w:p w:rsidR="00E31973" w:rsidRPr="00E31973" w:rsidRDefault="00E31973" w:rsidP="00E31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</w:p>
    <w:p w:rsidR="00E31973" w:rsidRPr="00E31973" w:rsidRDefault="00E31973" w:rsidP="00E31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</w:pPr>
      <w:r w:rsidRPr="00E31973">
        <w:rPr>
          <w:rFonts w:ascii="Times New Roman" w:eastAsia="Times New Roman" w:hAnsi="Times New Roman" w:cs="Times New Roman"/>
          <w:color w:val="222222"/>
          <w:sz w:val="28"/>
          <w:szCs w:val="28"/>
          <w:lang w:eastAsia="es-EC"/>
        </w:rPr>
        <w:t>La asambleísta María Augusta Calle también se refirió a la definición de los candidatos de AP para presidente y vicepresidente de la República, así como de los resultados del plebiscito en Colombia.</w:t>
      </w:r>
    </w:p>
    <w:p w:rsidR="000C23D1" w:rsidRDefault="00E31973"/>
    <w:sectPr w:rsidR="000C23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73"/>
    <w:rsid w:val="00A1218F"/>
    <w:rsid w:val="00C31D3D"/>
    <w:rsid w:val="00E3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0F9B22E-5DB1-4225-9BA0-C3D73960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1</cp:revision>
  <dcterms:created xsi:type="dcterms:W3CDTF">2016-10-04T15:21:00Z</dcterms:created>
  <dcterms:modified xsi:type="dcterms:W3CDTF">2016-10-04T15:22:00Z</dcterms:modified>
</cp:coreProperties>
</file>