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94" w:rsidRDefault="000E7294" w:rsidP="000E7294">
      <w:pPr>
        <w:pStyle w:val="NormalWeb"/>
        <w:shd w:val="clear" w:color="auto" w:fill="FFFFFF"/>
        <w:rPr>
          <w:color w:val="222222"/>
          <w:sz w:val="28"/>
          <w:szCs w:val="28"/>
        </w:rPr>
      </w:pPr>
      <w:bookmarkStart w:id="0" w:name="_GoBack"/>
      <w:bookmarkEnd w:id="0"/>
    </w:p>
    <w:p w:rsidR="000E7294" w:rsidRDefault="000E7294" w:rsidP="000E729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0E7294">
        <w:rPr>
          <w:color w:val="222222"/>
          <w:sz w:val="28"/>
          <w:szCs w:val="28"/>
        </w:rPr>
        <w:t xml:space="preserve">MUISNE SE CONVERTIRÁ EN ZONA TURÍSTICA  NO HABITADA </w:t>
      </w:r>
    </w:p>
    <w:p w:rsidR="000E7294" w:rsidRPr="000E7294" w:rsidRDefault="000E7294" w:rsidP="000E7294">
      <w:pPr>
        <w:pStyle w:val="NormalWeb"/>
        <w:shd w:val="clear" w:color="auto" w:fill="FFFFFF"/>
        <w:rPr>
          <w:color w:val="222222"/>
          <w:sz w:val="28"/>
          <w:szCs w:val="28"/>
        </w:rPr>
      </w:pPr>
    </w:p>
    <w:p w:rsidR="000E7294" w:rsidRPr="000E7294" w:rsidRDefault="000E7294" w:rsidP="000E729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0E7294">
        <w:rPr>
          <w:color w:val="222222"/>
          <w:sz w:val="28"/>
          <w:szCs w:val="28"/>
        </w:rPr>
        <w:t xml:space="preserve">Ing. Susana Dueñas, directora de la Secretaría Nacional de Gestión de Riesgos, confirmó la declaratoria de zona de riesgo a la Isla de </w:t>
      </w:r>
      <w:proofErr w:type="spellStart"/>
      <w:r w:rsidRPr="000E7294">
        <w:rPr>
          <w:color w:val="222222"/>
          <w:sz w:val="28"/>
          <w:szCs w:val="28"/>
        </w:rPr>
        <w:t>Muisne</w:t>
      </w:r>
      <w:proofErr w:type="spellEnd"/>
      <w:r w:rsidRPr="000E7294">
        <w:rPr>
          <w:color w:val="222222"/>
          <w:sz w:val="28"/>
          <w:szCs w:val="28"/>
        </w:rPr>
        <w:t xml:space="preserve"> en Esmeraldas por encontrarse 4 metros bajo la cota de inundación en caso de tsunami.</w:t>
      </w:r>
    </w:p>
    <w:p w:rsidR="000E7294" w:rsidRPr="000E7294" w:rsidRDefault="000E7294" w:rsidP="000E729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0E7294">
        <w:rPr>
          <w:color w:val="222222"/>
          <w:sz w:val="28"/>
          <w:szCs w:val="28"/>
        </w:rPr>
        <w:t xml:space="preserve">La funcionaria informó que las personas que deberán salir de la Isla no perderán la propiedad de sus terrenos y que se construirán abras para el desarrollo del turismo, como por ejemplo la construcción de un puente peatonal que conecte a </w:t>
      </w:r>
      <w:proofErr w:type="spellStart"/>
      <w:r w:rsidRPr="000E7294">
        <w:rPr>
          <w:color w:val="222222"/>
          <w:sz w:val="28"/>
          <w:szCs w:val="28"/>
        </w:rPr>
        <w:t>Muisne</w:t>
      </w:r>
      <w:proofErr w:type="spellEnd"/>
      <w:r w:rsidRPr="000E7294">
        <w:rPr>
          <w:color w:val="222222"/>
          <w:sz w:val="28"/>
          <w:szCs w:val="28"/>
        </w:rPr>
        <w:t xml:space="preserve"> con el sector poblado.</w:t>
      </w:r>
    </w:p>
    <w:p w:rsidR="000E7294" w:rsidRPr="000E7294" w:rsidRDefault="000E7294" w:rsidP="000E729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0E7294">
        <w:rPr>
          <w:color w:val="222222"/>
          <w:sz w:val="28"/>
          <w:szCs w:val="28"/>
        </w:rPr>
        <w:t>Susana Dueñas informó que las autoridades ya están trabajando en las nuevas zonas de reasentamiento dentro del cantón.</w:t>
      </w:r>
    </w:p>
    <w:p w:rsidR="00E2302D" w:rsidRDefault="00E2302D"/>
    <w:sectPr w:rsidR="00E23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94"/>
    <w:rsid w:val="000E7294"/>
    <w:rsid w:val="00327F06"/>
    <w:rsid w:val="00C52D69"/>
    <w:rsid w:val="00E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DDE225-AF09-434B-B4B1-F979D6B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2016-07-28T13:51:00Z</dcterms:created>
  <dcterms:modified xsi:type="dcterms:W3CDTF">2016-07-28T13:51:00Z</dcterms:modified>
</cp:coreProperties>
</file>