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F5" w:rsidRDefault="001C79F5" w:rsidP="001C79F5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>ASAMBLEÍSTA VIRGILIO HERNÁNDEZ PIDIÓ INFORMACIÓN DE USO DE RECURSOS DE LEY SOLIDARIA</w:t>
      </w:r>
    </w:p>
    <w:p w:rsidR="001C79F5" w:rsidRDefault="001C79F5" w:rsidP="001C79F5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El asambleísta Virgilio Hernández, presidente de la Comisión de lo Económico de la Asamblea Nacional dijo que por mandato de la Ley los recursos destinados a la Ley de Solidaridad deben ir a la reconstrucción de las zonas afectadas Manabí y Esmeraldas y no son de interpretación de ningún funcionario ni de su discrecional disposición.</w:t>
      </w:r>
    </w:p>
    <w:p w:rsidR="001C79F5" w:rsidRDefault="001C79F5" w:rsidP="001C79F5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Por lo que Hernández se ratificó en su solicitud de información para que el Ministro de Finanzas aclare si se ocuparon fondos de esta ley a otros fines.</w:t>
      </w:r>
    </w:p>
    <w:p w:rsidR="001C79F5" w:rsidRDefault="001C79F5" w:rsidP="001C79F5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Virgilio Hernández calificó de “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malidicente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” la sospecha de que la operación de pago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Chevron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se habría pagado de fondos de la Ley de Solidaridad. Añadió que este tema solo forma parte de la desinformación de algunos actores políticos en tiempos pre electorales.</w:t>
      </w:r>
    </w:p>
    <w:p w:rsidR="002F563D" w:rsidRDefault="002F563D"/>
    <w:sectPr w:rsidR="002F5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F5"/>
    <w:rsid w:val="001C79F5"/>
    <w:rsid w:val="002F563D"/>
    <w:rsid w:val="00C8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4FCEDD-D201-419F-91E8-62938B93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2016-07-27T14:33:00Z</dcterms:created>
  <dcterms:modified xsi:type="dcterms:W3CDTF">2016-07-27T14:33:00Z</dcterms:modified>
</cp:coreProperties>
</file>